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FF" w:rsidRPr="005D58FF" w:rsidRDefault="005D58FF" w:rsidP="005D58F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80"/>
          <w:sz w:val="28"/>
          <w:szCs w:val="28"/>
          <w:lang w:eastAsia="ru-RU"/>
        </w:rPr>
      </w:pPr>
      <w:r w:rsidRPr="005D58FF">
        <w:rPr>
          <w:rFonts w:ascii="Arial" w:hAnsi="Arial" w:cs="Arial"/>
          <w:b/>
          <w:bCs/>
          <w:color w:val="000080"/>
          <w:sz w:val="28"/>
          <w:szCs w:val="28"/>
          <w:shd w:val="clear" w:color="auto" w:fill="FFFFFF"/>
        </w:rPr>
        <w:t xml:space="preserve">Налоговый кодекс РФ, часть 2. </w:t>
      </w:r>
      <w:r w:rsidRPr="005D58FF">
        <w:rPr>
          <w:rFonts w:ascii="Arial" w:hAnsi="Arial" w:cs="Arial"/>
          <w:b/>
          <w:bCs/>
          <w:color w:val="000080"/>
          <w:sz w:val="28"/>
          <w:szCs w:val="28"/>
          <w:shd w:val="clear" w:color="auto" w:fill="FFFFFF"/>
        </w:rPr>
        <w:t>Глава 25.3. Государственная пошлина</w:t>
      </w:r>
      <w:bookmarkStart w:id="0" w:name="_GoBack"/>
      <w:bookmarkEnd w:id="0"/>
    </w:p>
    <w:p w:rsidR="005D58FF" w:rsidRPr="005D58FF" w:rsidRDefault="005D58FF" w:rsidP="005D58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5D58FF">
        <w:rPr>
          <w:rFonts w:ascii="Arial" w:eastAsia="Times New Roman" w:hAnsi="Arial" w:cs="Arial"/>
          <w:b/>
          <w:bCs/>
          <w:color w:val="000080"/>
          <w:sz w:val="27"/>
          <w:szCs w:val="27"/>
          <w:lang w:eastAsia="ru-RU"/>
        </w:rPr>
        <w:t>Статья 333.32.2</w:t>
      </w:r>
      <w:r w:rsidRPr="005D58F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Размеры государственной пошлины за совершение действий уполномоченным федеральным органом исполнительной власти при осуществлении государственной регистрации медицинских изделий</w:t>
      </w:r>
    </w:p>
    <w:p w:rsidR="005D58FF" w:rsidRPr="005D58FF" w:rsidRDefault="005D58FF" w:rsidP="005D58FF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5D58F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 совершение уполномоченным федеральным органом исполнительной власти действий, связанных с осуществлением государственной регистрации медицинских изделий в соответствии с </w:t>
      </w:r>
      <w:hyperlink r:id="rId5" w:history="1">
        <w:r w:rsidRPr="005D58FF">
          <w:rPr>
            <w:rFonts w:ascii="Arial" w:eastAsia="Times New Roman" w:hAnsi="Arial" w:cs="Arial"/>
            <w:color w:val="008000"/>
            <w:sz w:val="27"/>
            <w:szCs w:val="27"/>
            <w:u w:val="single"/>
            <w:lang w:eastAsia="ru-RU"/>
          </w:rPr>
          <w:t>Федеральным законом</w:t>
        </w:r>
      </w:hyperlink>
      <w:r w:rsidRPr="005D58F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от 21 ноября 2011 года N 323-ФЗ "Об основах охраны здоровья граждан в Российской Федерации", государственная пошлина уплачивается в следующих размерах:</w:t>
      </w:r>
    </w:p>
    <w:p w:rsidR="005D58FF" w:rsidRPr="005D58FF" w:rsidRDefault="005D58FF" w:rsidP="005D58FF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D58FF" w:rsidRPr="005D58FF" w:rsidRDefault="005D58FF" w:rsidP="005D58F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6" w:anchor="block_1082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Федеральным законом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от 21 июля 2014 г. N 221-ФЗ в подпункт 1 статьи 333.32.2 настоящего Кодекса внесены изменения, </w:t>
      </w:r>
      <w:hyperlink r:id="rId7" w:anchor="block_21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вступающие в силу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с 1 января 2015 г., но не ранее чем по истечении одного месяца со дня </w:t>
      </w:r>
      <w:hyperlink r:id="rId8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официального опубликования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названного Федерального закона</w:t>
      </w:r>
    </w:p>
    <w:p w:rsidR="005D58FF" w:rsidRPr="005D58FF" w:rsidRDefault="005D58FF" w:rsidP="005D58F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9" w:anchor="block_3333221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См. текст подпункта в предыдущей редакции</w:t>
        </w:r>
      </w:hyperlink>
    </w:p>
    <w:p w:rsidR="005D58FF" w:rsidRPr="005D58FF" w:rsidRDefault="005D58FF" w:rsidP="005D58FF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за государственную регистрацию медицинских изделий - 7 000 рублей;</w:t>
      </w:r>
    </w:p>
    <w:p w:rsidR="005D58FF" w:rsidRPr="005D58FF" w:rsidRDefault="005D58FF" w:rsidP="005D58FF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D58FF" w:rsidRPr="005D58FF" w:rsidRDefault="005D58FF" w:rsidP="005D58F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0" w:anchor="block_1083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Федеральным законом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от 21 июля 2014 г. N 221-ФЗ в подпункт 2 статьи 333.32.2 настоящего Кодекса внесены изменения, </w:t>
      </w:r>
      <w:hyperlink r:id="rId11" w:anchor="block_21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вступающие в силу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с 1 января 2015 г., но не ранее чем по истечении одного месяца со дня </w:t>
      </w:r>
      <w:hyperlink r:id="rId12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официального опубликования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названного Федерального закона</w:t>
      </w:r>
    </w:p>
    <w:p w:rsidR="005D58FF" w:rsidRPr="005D58FF" w:rsidRDefault="005D58FF" w:rsidP="005D58F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3" w:anchor="block_3333222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См. текст подпункта в предыдущей редакции</w:t>
        </w:r>
      </w:hyperlink>
    </w:p>
    <w:p w:rsidR="005D58FF" w:rsidRPr="005D58FF" w:rsidRDefault="005D58FF" w:rsidP="005D58FF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за проведение экспертизы качества, эффективности и безопасности медицинских изделий (в зависимости от класса потенциального риска их применения в соответствии с номенклатурной классификацией медицинских изделий,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здравоохранения):</w:t>
      </w:r>
    </w:p>
    <w:p w:rsidR="005D58FF" w:rsidRPr="005D58FF" w:rsidRDefault="005D58FF" w:rsidP="005D58FF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класс 1 - 45 000 рублей;</w:t>
      </w:r>
    </w:p>
    <w:p w:rsidR="005D58FF" w:rsidRPr="005D58FF" w:rsidRDefault="005D58FF" w:rsidP="005D58FF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класс 2а - 65 000 рублей;</w:t>
      </w:r>
    </w:p>
    <w:p w:rsidR="005D58FF" w:rsidRPr="005D58FF" w:rsidRDefault="005D58FF" w:rsidP="005D58FF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класс 2б - 85 000 рублей;</w:t>
      </w:r>
    </w:p>
    <w:p w:rsidR="005D58FF" w:rsidRPr="005D58FF" w:rsidRDefault="005D58FF" w:rsidP="005D58FF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класс 3 - 115 000 рублей;</w:t>
      </w:r>
    </w:p>
    <w:p w:rsidR="005D58FF" w:rsidRPr="005D58FF" w:rsidRDefault="005D58FF" w:rsidP="005D58FF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D58FF" w:rsidRPr="005D58FF" w:rsidRDefault="005D58FF" w:rsidP="005D58F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4" w:anchor="block_1084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Федеральным законом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от 21 июля 2014 г. N 221-ФЗ в подпункт 3 статьи 333.32.2 настоящего Кодекса внесены изменения, </w:t>
      </w:r>
      <w:hyperlink r:id="rId15" w:anchor="block_21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вступающие в силу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с 1 января 2015 г., но не ранее чем по истечении одного месяца со дня </w:t>
      </w:r>
      <w:hyperlink r:id="rId16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официального опубликования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названного Федерального закона</w:t>
      </w:r>
    </w:p>
    <w:p w:rsidR="005D58FF" w:rsidRPr="005D58FF" w:rsidRDefault="005D58FF" w:rsidP="005D58F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7" w:anchor="block_3333223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См. текст подпункта в предыдущей редакции</w:t>
        </w:r>
      </w:hyperlink>
    </w:p>
    <w:p w:rsidR="005D58FF" w:rsidRPr="005D58FF" w:rsidRDefault="005D58FF" w:rsidP="005D58FF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за внесение изменений в регистрационное удостоверение на медицинское изделие - 1 500 рублей;</w:t>
      </w:r>
    </w:p>
    <w:p w:rsidR="005D58FF" w:rsidRPr="005D58FF" w:rsidRDefault="005D58FF" w:rsidP="005D58FF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D58FF" w:rsidRPr="005D58FF" w:rsidRDefault="005D58FF" w:rsidP="005D58F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8" w:anchor="block_1085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Федеральным законом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от 21 июля 2014 г. N 221-ФЗ в подпункт 4 статьи 333.32.2 настоящего Кодекса внесены изменения, </w:t>
      </w:r>
      <w:hyperlink r:id="rId19" w:anchor="block_21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вступающие в силу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с 1 января 2015 г., но не ранее чем по истечении одного месяца со дня </w:t>
      </w:r>
      <w:hyperlink r:id="rId20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официального опубликования</w:t>
        </w:r>
      </w:hyperlink>
      <w:r w:rsidRPr="005D58FF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 названного Федерального закона</w:t>
      </w:r>
    </w:p>
    <w:p w:rsidR="005D58FF" w:rsidRPr="005D58FF" w:rsidRDefault="005D58FF" w:rsidP="005D58F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21" w:anchor="block_3333224" w:history="1">
        <w:r w:rsidRPr="005D58FF">
          <w:rPr>
            <w:rFonts w:ascii="Arial" w:eastAsia="Times New Roman" w:hAnsi="Arial" w:cs="Arial"/>
            <w:i/>
            <w:iCs/>
            <w:color w:val="008000"/>
            <w:sz w:val="18"/>
            <w:szCs w:val="18"/>
            <w:u w:val="single"/>
            <w:lang w:eastAsia="ru-RU"/>
          </w:rPr>
          <w:t>См. текст подпункта в предыдущей редакции</w:t>
        </w:r>
      </w:hyperlink>
    </w:p>
    <w:p w:rsidR="005D58FF" w:rsidRPr="005D58FF" w:rsidRDefault="005D58FF" w:rsidP="005D58FF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D58F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4) за выдачу дубликата регистрационного удостоверения на медицинское изделие - 1 500 рублей.</w:t>
      </w:r>
    </w:p>
    <w:p w:rsidR="00B053D6" w:rsidRDefault="005D58FF" w:rsidP="005D58FF">
      <w:r w:rsidRPr="005D58F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5D58F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Система ГАРАНТ: </w:t>
      </w:r>
      <w:hyperlink r:id="rId22" w:anchor="block_200253#ixzz3PYRvu0er" w:history="1">
        <w:r w:rsidRPr="005D58FF">
          <w:rPr>
            <w:rFonts w:ascii="Arial" w:eastAsia="Times New Roman" w:hAnsi="Arial" w:cs="Arial"/>
            <w:color w:val="003399"/>
            <w:sz w:val="27"/>
            <w:szCs w:val="27"/>
            <w:u w:val="single"/>
            <w:lang w:eastAsia="ru-RU"/>
          </w:rPr>
          <w:t>http://base.garant.ru/10900200/40/#block_200253#ixzz3PYRvu0er</w:t>
        </w:r>
      </w:hyperlink>
    </w:p>
    <w:sectPr w:rsidR="00B05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8FF"/>
    <w:rsid w:val="005D58FF"/>
    <w:rsid w:val="00B0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2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700463/" TargetMode="External"/><Relationship Id="rId13" Type="http://schemas.openxmlformats.org/officeDocument/2006/relationships/hyperlink" Target="http://base.garant.ru/58047699/37/" TargetMode="External"/><Relationship Id="rId18" Type="http://schemas.openxmlformats.org/officeDocument/2006/relationships/hyperlink" Target="http://base.garant.ru/7070046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58047699/37/" TargetMode="External"/><Relationship Id="rId7" Type="http://schemas.openxmlformats.org/officeDocument/2006/relationships/hyperlink" Target="http://base.garant.ru/70700462/" TargetMode="External"/><Relationship Id="rId12" Type="http://schemas.openxmlformats.org/officeDocument/2006/relationships/hyperlink" Target="http://base.garant.ru/70700463/" TargetMode="External"/><Relationship Id="rId17" Type="http://schemas.openxmlformats.org/officeDocument/2006/relationships/hyperlink" Target="http://base.garant.ru/58047699/37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base.garant.ru/70700463/" TargetMode="External"/><Relationship Id="rId20" Type="http://schemas.openxmlformats.org/officeDocument/2006/relationships/hyperlink" Target="http://base.garant.ru/70700463/" TargetMode="External"/><Relationship Id="rId1" Type="http://schemas.openxmlformats.org/officeDocument/2006/relationships/styles" Target="styles.xml"/><Relationship Id="rId6" Type="http://schemas.openxmlformats.org/officeDocument/2006/relationships/hyperlink" Target="http://base.garant.ru/70700462/" TargetMode="External"/><Relationship Id="rId11" Type="http://schemas.openxmlformats.org/officeDocument/2006/relationships/hyperlink" Target="http://base.garant.ru/70700462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ase.garant.ru/12191967/" TargetMode="External"/><Relationship Id="rId15" Type="http://schemas.openxmlformats.org/officeDocument/2006/relationships/hyperlink" Target="http://base.garant.ru/70700462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ase.garant.ru/70700462/" TargetMode="External"/><Relationship Id="rId19" Type="http://schemas.openxmlformats.org/officeDocument/2006/relationships/hyperlink" Target="http://base.garant.ru/7070046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58047699/37/" TargetMode="External"/><Relationship Id="rId14" Type="http://schemas.openxmlformats.org/officeDocument/2006/relationships/hyperlink" Target="http://base.garant.ru/70700462/" TargetMode="External"/><Relationship Id="rId22" Type="http://schemas.openxmlformats.org/officeDocument/2006/relationships/hyperlink" Target="http://base.garant.ru/10900200/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578</Words>
  <Characters>3301</Characters>
  <Application>Microsoft Office Word</Application>
  <DocSecurity>0</DocSecurity>
  <Lines>27</Lines>
  <Paragraphs>7</Paragraphs>
  <ScaleCrop>false</ScaleCrop>
  <Company>Hewlett-Packard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</dc:creator>
  <cp:lastModifiedBy>Савиных</cp:lastModifiedBy>
  <cp:revision>1</cp:revision>
  <dcterms:created xsi:type="dcterms:W3CDTF">2015-01-22T12:58:00Z</dcterms:created>
  <dcterms:modified xsi:type="dcterms:W3CDTF">2015-01-22T12:59:00Z</dcterms:modified>
</cp:coreProperties>
</file>